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73" w:rsidRPr="00F101A7" w:rsidRDefault="003C3A73" w:rsidP="00F101A7">
      <w:pPr>
        <w:pStyle w:val="NoSpacing"/>
        <w:rPr>
          <w:rFonts w:ascii="Tahoma" w:hAnsi="Tahoma" w:cs="Tahoma"/>
          <w:sz w:val="20"/>
          <w:szCs w:val="20"/>
        </w:rPr>
      </w:pPr>
    </w:p>
    <w:p w:rsidR="00E45B5C" w:rsidRPr="00F101A7" w:rsidRDefault="003C3A73" w:rsidP="00F101A7">
      <w:pPr>
        <w:pStyle w:val="NoSpacing"/>
        <w:rPr>
          <w:rFonts w:ascii="Tahoma" w:hAnsi="Tahoma" w:cs="Tahoma"/>
          <w:b/>
          <w:sz w:val="20"/>
          <w:szCs w:val="20"/>
        </w:rPr>
      </w:pPr>
      <w:r w:rsidRPr="00F101A7">
        <w:rPr>
          <w:rFonts w:ascii="Tahoma" w:hAnsi="Tahoma" w:cs="Tahoma"/>
          <w:b/>
          <w:sz w:val="20"/>
          <w:szCs w:val="20"/>
        </w:rPr>
        <w:t xml:space="preserve">Sancțiuni aplicate primăriilor de către </w:t>
      </w:r>
      <w:r w:rsidR="00754978" w:rsidRPr="00F101A7">
        <w:rPr>
          <w:rFonts w:ascii="Tahoma" w:hAnsi="Tahoma" w:cs="Tahoma"/>
          <w:b/>
          <w:sz w:val="20"/>
          <w:szCs w:val="20"/>
        </w:rPr>
        <w:t>F</w:t>
      </w:r>
      <w:r w:rsidR="00016C80" w:rsidRPr="00F101A7">
        <w:rPr>
          <w:rFonts w:ascii="Tahoma" w:hAnsi="Tahoma" w:cs="Tahoma"/>
          <w:b/>
          <w:sz w:val="20"/>
          <w:szCs w:val="20"/>
        </w:rPr>
        <w:t xml:space="preserve">iliala </w:t>
      </w:r>
      <w:r w:rsidR="00754978" w:rsidRPr="00F101A7">
        <w:rPr>
          <w:rFonts w:ascii="Tahoma" w:hAnsi="Tahoma" w:cs="Tahoma"/>
          <w:b/>
          <w:sz w:val="20"/>
          <w:szCs w:val="20"/>
        </w:rPr>
        <w:t>Nord</w:t>
      </w:r>
      <w:r w:rsidR="00016C80" w:rsidRPr="00F101A7">
        <w:rPr>
          <w:rFonts w:ascii="Tahoma" w:hAnsi="Tahoma" w:cs="Tahoma"/>
          <w:b/>
          <w:sz w:val="20"/>
          <w:szCs w:val="20"/>
        </w:rPr>
        <w:t xml:space="preserve"> - Est</w:t>
      </w:r>
      <w:r w:rsidRPr="00F101A7">
        <w:rPr>
          <w:rFonts w:ascii="Tahoma" w:hAnsi="Tahoma" w:cs="Tahoma"/>
          <w:b/>
          <w:sz w:val="20"/>
          <w:szCs w:val="20"/>
        </w:rPr>
        <w:t xml:space="preserve"> în luna mai  2015</w:t>
      </w:r>
    </w:p>
    <w:p w:rsidR="003C3A73" w:rsidRPr="00F101A7" w:rsidRDefault="003C3A73" w:rsidP="00F101A7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W w:w="6520" w:type="dxa"/>
        <w:jc w:val="center"/>
        <w:tblInd w:w="1101" w:type="dxa"/>
        <w:tblLook w:val="04A0"/>
      </w:tblPr>
      <w:tblGrid>
        <w:gridCol w:w="1134"/>
        <w:gridCol w:w="2835"/>
        <w:gridCol w:w="2551"/>
      </w:tblGrid>
      <w:tr w:rsidR="00754978" w:rsidRPr="00F101A7" w:rsidTr="002E1C1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978" w:rsidRPr="00F101A7" w:rsidRDefault="00754978" w:rsidP="00F101A7">
            <w:pPr>
              <w:pStyle w:val="NoSpacing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Județul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978" w:rsidRPr="00F101A7" w:rsidRDefault="00754978" w:rsidP="00F101A7">
            <w:pPr>
              <w:pStyle w:val="NoSpacing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Instituția controlată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978" w:rsidRPr="00F101A7" w:rsidRDefault="00754978" w:rsidP="00F101A7">
            <w:pPr>
              <w:pStyle w:val="NoSpacing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Sancțiunea aplicată</w:t>
            </w:r>
          </w:p>
        </w:tc>
      </w:tr>
      <w:tr w:rsidR="002E1C10" w:rsidRPr="00F101A7" w:rsidTr="002E1C1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Bacău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Buhoci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Amendă 2500 lei</w:t>
            </w:r>
          </w:p>
        </w:tc>
      </w:tr>
      <w:tr w:rsidR="002E1C10" w:rsidRPr="00F101A7" w:rsidTr="002E1C1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Bacău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Corbasca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Amendă 1000 lei</w:t>
            </w:r>
          </w:p>
        </w:tc>
      </w:tr>
      <w:tr w:rsidR="002E1C10" w:rsidRPr="00F101A7" w:rsidTr="002E1C1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Bacău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Hemeiuș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Amendă 1000 lei </w:t>
            </w:r>
          </w:p>
        </w:tc>
      </w:tr>
      <w:tr w:rsidR="002E1C10" w:rsidRPr="00F101A7" w:rsidTr="002E1C1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Iași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Vînători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Amendă 1000 lei </w:t>
            </w:r>
          </w:p>
        </w:tc>
      </w:tr>
      <w:tr w:rsidR="002E1C10" w:rsidRPr="00F101A7" w:rsidTr="00716634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Iași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Bălțați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Amendă 1000 lei </w:t>
            </w:r>
          </w:p>
        </w:tc>
      </w:tr>
      <w:tr w:rsidR="002E1C10" w:rsidRPr="00F101A7" w:rsidTr="002E1C1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Suceava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Horodnic de Sus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Amendă 1000 lei </w:t>
            </w:r>
          </w:p>
        </w:tc>
      </w:tr>
      <w:tr w:rsidR="002E1C10" w:rsidRPr="00F101A7" w:rsidTr="002E1C1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Suceava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Bogdănești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Amendă 1000 lei</w:t>
            </w:r>
          </w:p>
        </w:tc>
      </w:tr>
      <w:tr w:rsidR="002E1C10" w:rsidRPr="00F101A7" w:rsidTr="002E1C1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Suceava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Panaci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Amendă 1000 lei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Bacău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Racova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2 avertismente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Bacău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Horgești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Bacău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Oncești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Bacău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Huruiești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Bacău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Plopana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Bacău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Lipova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Bacău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Odobești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Iași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Brăești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Iași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Hălăucești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Iași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Ruginoasa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Suceava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Fîntînele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193A61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Suceava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Rîșca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193A61">
        <w:trPr>
          <w:trHeight w:val="2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Suceava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Todirești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Suceava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Satu Mare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Vaslui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3B49DF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mun.</w:t>
            </w:r>
            <w:r w:rsidR="002E1C10" w:rsidRPr="00F101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Bârlad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2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Neamț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Hangu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  <w:tr w:rsidR="002E1C10" w:rsidRPr="00F101A7" w:rsidTr="002E1C1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Botoșani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Primăria Dângeni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10" w:rsidRPr="00F101A7" w:rsidRDefault="002E1C10" w:rsidP="00F101A7">
            <w:pPr>
              <w:pStyle w:val="NoSpacing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01A7">
              <w:rPr>
                <w:rFonts w:ascii="Tahoma" w:hAnsi="Tahoma" w:cs="Tahoma"/>
                <w:color w:val="000000"/>
                <w:sz w:val="20"/>
                <w:szCs w:val="20"/>
              </w:rPr>
              <w:t>Avertisment</w:t>
            </w:r>
          </w:p>
        </w:tc>
      </w:tr>
    </w:tbl>
    <w:p w:rsidR="003C3A73" w:rsidRPr="00F101A7" w:rsidRDefault="003C3A73" w:rsidP="00F101A7">
      <w:pPr>
        <w:pStyle w:val="NoSpacing"/>
        <w:rPr>
          <w:rFonts w:ascii="Tahoma" w:hAnsi="Tahoma" w:cs="Tahoma"/>
          <w:sz w:val="20"/>
          <w:szCs w:val="20"/>
        </w:rPr>
      </w:pPr>
    </w:p>
    <w:p w:rsidR="00EC117F" w:rsidRPr="00F101A7" w:rsidRDefault="00EC117F" w:rsidP="00F101A7">
      <w:pPr>
        <w:pStyle w:val="NoSpacing"/>
        <w:rPr>
          <w:rFonts w:ascii="Tahoma" w:hAnsi="Tahoma" w:cs="Tahoma"/>
          <w:sz w:val="20"/>
          <w:szCs w:val="20"/>
        </w:rPr>
      </w:pPr>
    </w:p>
    <w:sectPr w:rsidR="00EC117F" w:rsidRPr="00F101A7" w:rsidSect="00EC117F">
      <w:headerReference w:type="default" r:id="rId8"/>
      <w:headerReference w:type="first" r:id="rId9"/>
      <w:pgSz w:w="11906" w:h="16838"/>
      <w:pgMar w:top="1440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D2E" w:rsidRDefault="00355D2E" w:rsidP="00EC117F">
      <w:r>
        <w:separator/>
      </w:r>
    </w:p>
  </w:endnote>
  <w:endnote w:type="continuationSeparator" w:id="1">
    <w:p w:rsidR="00355D2E" w:rsidRDefault="00355D2E" w:rsidP="00EC1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D2E" w:rsidRDefault="00355D2E" w:rsidP="00EC117F">
      <w:r>
        <w:separator/>
      </w:r>
    </w:p>
  </w:footnote>
  <w:footnote w:type="continuationSeparator" w:id="1">
    <w:p w:rsidR="00355D2E" w:rsidRDefault="00355D2E" w:rsidP="00EC1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7F" w:rsidRDefault="00EC117F" w:rsidP="00EC117F">
    <w:pPr>
      <w:pStyle w:val="Header"/>
      <w:ind w:left="-1134"/>
    </w:pPr>
  </w:p>
  <w:p w:rsidR="00EC117F" w:rsidRDefault="00EC11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7F" w:rsidRDefault="00FC4B3E" w:rsidP="005916C5">
    <w:pPr>
      <w:pStyle w:val="Header"/>
      <w:ind w:left="-1276"/>
      <w:jc w:val="center"/>
    </w:pPr>
    <w:r>
      <w:rPr>
        <w:noProof/>
        <w:lang w:val="ro-RO"/>
      </w:rPr>
      <w:drawing>
        <wp:inline distT="0" distB="0" distL="0" distR="0">
          <wp:extent cx="7548899" cy="1383323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lor Sediul Cent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18" cy="1384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E93"/>
    <w:multiLevelType w:val="hybridMultilevel"/>
    <w:tmpl w:val="65B0A60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4267A7"/>
    <w:multiLevelType w:val="hybridMultilevel"/>
    <w:tmpl w:val="66B8288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117F"/>
    <w:rsid w:val="000038CC"/>
    <w:rsid w:val="00014612"/>
    <w:rsid w:val="00016C80"/>
    <w:rsid w:val="00060B2B"/>
    <w:rsid w:val="00061511"/>
    <w:rsid w:val="00077F5F"/>
    <w:rsid w:val="00100705"/>
    <w:rsid w:val="00162E06"/>
    <w:rsid w:val="00193A61"/>
    <w:rsid w:val="001E25CC"/>
    <w:rsid w:val="00241C4A"/>
    <w:rsid w:val="002E1C10"/>
    <w:rsid w:val="003513DE"/>
    <w:rsid w:val="00355D2E"/>
    <w:rsid w:val="003939B4"/>
    <w:rsid w:val="003968D9"/>
    <w:rsid w:val="003B49DF"/>
    <w:rsid w:val="003B61F0"/>
    <w:rsid w:val="003C3A73"/>
    <w:rsid w:val="0041006B"/>
    <w:rsid w:val="0047468E"/>
    <w:rsid w:val="00493709"/>
    <w:rsid w:val="004C3DCD"/>
    <w:rsid w:val="004D003F"/>
    <w:rsid w:val="00504717"/>
    <w:rsid w:val="00520A79"/>
    <w:rsid w:val="00533536"/>
    <w:rsid w:val="0053458D"/>
    <w:rsid w:val="00576984"/>
    <w:rsid w:val="005836C9"/>
    <w:rsid w:val="005916C5"/>
    <w:rsid w:val="005E30C8"/>
    <w:rsid w:val="00634054"/>
    <w:rsid w:val="00714801"/>
    <w:rsid w:val="007220B5"/>
    <w:rsid w:val="00741E78"/>
    <w:rsid w:val="00754978"/>
    <w:rsid w:val="007A47D2"/>
    <w:rsid w:val="00876605"/>
    <w:rsid w:val="008F3B1C"/>
    <w:rsid w:val="009024D9"/>
    <w:rsid w:val="00982A7D"/>
    <w:rsid w:val="00982D1E"/>
    <w:rsid w:val="00996834"/>
    <w:rsid w:val="009C55BA"/>
    <w:rsid w:val="00A61DFF"/>
    <w:rsid w:val="00AB2077"/>
    <w:rsid w:val="00AD57C5"/>
    <w:rsid w:val="00AD6B6D"/>
    <w:rsid w:val="00AF07D9"/>
    <w:rsid w:val="00AF1B76"/>
    <w:rsid w:val="00B5362B"/>
    <w:rsid w:val="00BA5D83"/>
    <w:rsid w:val="00C312B7"/>
    <w:rsid w:val="00C85F53"/>
    <w:rsid w:val="00D11D74"/>
    <w:rsid w:val="00D376B6"/>
    <w:rsid w:val="00D43F46"/>
    <w:rsid w:val="00E45B5C"/>
    <w:rsid w:val="00E71E28"/>
    <w:rsid w:val="00E90BDA"/>
    <w:rsid w:val="00EA66A5"/>
    <w:rsid w:val="00EA7988"/>
    <w:rsid w:val="00EC117F"/>
    <w:rsid w:val="00EC5A0B"/>
    <w:rsid w:val="00ED0C52"/>
    <w:rsid w:val="00F101A7"/>
    <w:rsid w:val="00F1392B"/>
    <w:rsid w:val="00F33C9F"/>
    <w:rsid w:val="00F37190"/>
    <w:rsid w:val="00FB3E04"/>
    <w:rsid w:val="00FC4B3E"/>
    <w:rsid w:val="00FF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17F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117F"/>
  </w:style>
  <w:style w:type="paragraph" w:styleId="Footer">
    <w:name w:val="footer"/>
    <w:basedOn w:val="Normal"/>
    <w:link w:val="FooterChar"/>
    <w:uiPriority w:val="99"/>
    <w:unhideWhenUsed/>
    <w:rsid w:val="00EC11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17F"/>
  </w:style>
  <w:style w:type="paragraph" w:styleId="BalloonText">
    <w:name w:val="Balloon Text"/>
    <w:basedOn w:val="Normal"/>
    <w:link w:val="BalloonTextChar"/>
    <w:uiPriority w:val="99"/>
    <w:semiHidden/>
    <w:unhideWhenUsed/>
    <w:rsid w:val="00EC117F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A73"/>
    <w:pPr>
      <w:ind w:left="720"/>
      <w:contextualSpacing/>
    </w:pPr>
  </w:style>
  <w:style w:type="table" w:styleId="TableGrid">
    <w:name w:val="Table Grid"/>
    <w:basedOn w:val="TableNormal"/>
    <w:uiPriority w:val="59"/>
    <w:rsid w:val="003C3A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17F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117F"/>
  </w:style>
  <w:style w:type="paragraph" w:styleId="Footer">
    <w:name w:val="footer"/>
    <w:basedOn w:val="Normal"/>
    <w:link w:val="FooterChar"/>
    <w:uiPriority w:val="99"/>
    <w:unhideWhenUsed/>
    <w:rsid w:val="00EC11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17F"/>
  </w:style>
  <w:style w:type="paragraph" w:styleId="BalloonText">
    <w:name w:val="Balloon Text"/>
    <w:basedOn w:val="Normal"/>
    <w:link w:val="BalloonTextChar"/>
    <w:uiPriority w:val="99"/>
    <w:semiHidden/>
    <w:unhideWhenUsed/>
    <w:rsid w:val="00EC117F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A73"/>
    <w:pPr>
      <w:ind w:left="720"/>
      <w:contextualSpacing/>
    </w:pPr>
  </w:style>
  <w:style w:type="table" w:styleId="TableGrid">
    <w:name w:val="Table Grid"/>
    <w:basedOn w:val="TableNormal"/>
    <w:uiPriority w:val="59"/>
    <w:rsid w:val="003C3A7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845B-847E-4C4B-847E-8FADBA89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</dc:creator>
  <cp:lastModifiedBy>Adina</cp:lastModifiedBy>
  <cp:revision>5</cp:revision>
  <cp:lastPrinted>2015-06-18T11:41:00Z</cp:lastPrinted>
  <dcterms:created xsi:type="dcterms:W3CDTF">2015-06-18T11:41:00Z</dcterms:created>
  <dcterms:modified xsi:type="dcterms:W3CDTF">2015-06-20T05:12:00Z</dcterms:modified>
</cp:coreProperties>
</file>